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2E" w:rsidRDefault="00262B2E" w:rsidP="00262B2E"/>
    <w:p w:rsidR="00262B2E" w:rsidRDefault="00262B2E" w:rsidP="00262B2E"/>
    <w:p w:rsidR="00262B2E" w:rsidRPr="00FF7788" w:rsidRDefault="00FF7788" w:rsidP="00FF7788">
      <w:pPr>
        <w:jc w:val="center"/>
        <w:rPr>
          <w:rFonts w:ascii="Wide Latin" w:hAnsi="Wide Latin"/>
          <w:sz w:val="28"/>
          <w:szCs w:val="28"/>
        </w:rPr>
      </w:pPr>
      <w:r w:rsidRPr="00FF7788">
        <w:rPr>
          <w:rFonts w:ascii="Wide Latin" w:hAnsi="Wide Latin"/>
          <w:sz w:val="28"/>
          <w:szCs w:val="28"/>
        </w:rPr>
        <w:t>METAS INSTITUCIONALES DE CALIDAD</w:t>
      </w:r>
    </w:p>
    <w:p w:rsidR="00262B2E" w:rsidRDefault="00262B2E" w:rsidP="00262B2E"/>
    <w:p w:rsidR="00262B2E" w:rsidRDefault="00262B2E" w:rsidP="00AB43B2">
      <w:pPr>
        <w:jc w:val="both"/>
      </w:pPr>
      <w:r>
        <w:t>Las metas institucionales responden no solo a los objetivos generales y específicos de la institución, sino también a las “macro metas” establecidas en el</w:t>
      </w:r>
      <w:r w:rsidR="00511623">
        <w:t xml:space="preserve"> Plan Decenal de Educación 2016– 2025</w:t>
      </w:r>
      <w:r>
        <w:t>.</w:t>
      </w:r>
    </w:p>
    <w:p w:rsidR="00262B2E" w:rsidRDefault="00647BAE" w:rsidP="00AB43B2">
      <w:pPr>
        <w:jc w:val="both"/>
      </w:pPr>
      <w:r>
        <w:t>En el año 2016 el personal docente y discente en un 95% apropiaran el horizonte institucional impulsado desde los proyectos  de aula y de toda actividad que se desarrolle al interior de la Institución.</w:t>
      </w:r>
    </w:p>
    <w:p w:rsidR="00262B2E" w:rsidRDefault="00647BAE" w:rsidP="00AB43B2">
      <w:pPr>
        <w:jc w:val="both"/>
      </w:pPr>
      <w:r>
        <w:t>A</w:t>
      </w:r>
      <w:r w:rsidR="00522D7A">
        <w:t xml:space="preserve"> partir del año 2016</w:t>
      </w:r>
      <w:r w:rsidR="00262B2E">
        <w:t>, se tiene el desa</w:t>
      </w:r>
      <w:r w:rsidR="00645B4F">
        <w:t>rrollo humano como eje fundamen</w:t>
      </w:r>
      <w:r w:rsidR="00262B2E">
        <w:t xml:space="preserve">tal </w:t>
      </w:r>
      <w:r w:rsidR="00645B4F">
        <w:t>en el 100%</w:t>
      </w:r>
      <w:r w:rsidR="00262B2E">
        <w:t xml:space="preserve"> los procesos educativos, lo que permitirá potenciar las dimensiones del ser, la autonomía, sus competencias, la valoración del arte y la cultura, en el marco de una convivencia pacífica y el reconocimiento de la diversidad étnica, cultural y ambiental.</w:t>
      </w:r>
    </w:p>
    <w:p w:rsidR="00262B2E" w:rsidRDefault="00522D7A" w:rsidP="00AB43B2">
      <w:pPr>
        <w:jc w:val="both"/>
      </w:pPr>
      <w:r>
        <w:t>A partir del año 2016</w:t>
      </w:r>
      <w:r w:rsidR="00262B2E">
        <w:t>, en la institución se mantiene el orden, aseo, y embellecimiento de las instalaciones físicas</w:t>
      </w:r>
      <w:r w:rsidR="00645B4F">
        <w:t xml:space="preserve"> en un 100%</w:t>
      </w:r>
      <w:r w:rsidR="00262B2E">
        <w:t>, realizando las acciones necesarias de mantenimiento y cuidado con el objeto de tener un clima institucional agradable.</w:t>
      </w:r>
    </w:p>
    <w:p w:rsidR="00262B2E" w:rsidRDefault="00522D7A" w:rsidP="00AB43B2">
      <w:pPr>
        <w:jc w:val="both"/>
      </w:pPr>
      <w:r>
        <w:t>A partir del año 2016</w:t>
      </w:r>
      <w:r w:rsidR="00645B4F">
        <w:t>, la institución ofrece accio</w:t>
      </w:r>
      <w:r w:rsidR="00262B2E">
        <w:t>nes y programas de bienest</w:t>
      </w:r>
      <w:r w:rsidR="00830D5B">
        <w:t>ar estudiantil con docentes</w:t>
      </w:r>
      <w:r w:rsidR="00262B2E">
        <w:t xml:space="preserve"> idóneos que permiten el desarrollo armónico, físico, psicológico y social de lo</w:t>
      </w:r>
      <w:r w:rsidR="00645B4F">
        <w:t>s educandos para promover su per</w:t>
      </w:r>
      <w:r w:rsidR="00262B2E">
        <w:t>ma</w:t>
      </w:r>
      <w:r w:rsidR="00645B4F">
        <w:t>nencia en el sistema educativo en un 90%.</w:t>
      </w:r>
    </w:p>
    <w:p w:rsidR="00262B2E" w:rsidRDefault="00522D7A" w:rsidP="00AB43B2">
      <w:pPr>
        <w:jc w:val="both"/>
      </w:pPr>
      <w:r>
        <w:t>Para noviembre de 2016</w:t>
      </w:r>
      <w:r w:rsidR="00262B2E">
        <w:t xml:space="preserve"> la Institución Educativa habrá definido e implementado mecanismos que permitan conocer las necesidades y expectativas de los estudiantes y padres de familia y el grado de satisfacción con el servicio educativo ofrecido.</w:t>
      </w:r>
    </w:p>
    <w:p w:rsidR="00262B2E" w:rsidRDefault="00522D7A" w:rsidP="00AB43B2">
      <w:pPr>
        <w:jc w:val="both"/>
      </w:pPr>
      <w:r>
        <w:t>Al terminar el año escolar 2015</w:t>
      </w:r>
      <w:r w:rsidR="00262B2E">
        <w:t>, la institución tendrá definido un modelo pedagógico pertinente y el enfoque metodológico para las prácticas de aula, que será apropiado por el 100% de los docentes y directivos doce</w:t>
      </w:r>
      <w:r w:rsidR="00335765">
        <w:t>ntes al termino del año 2017</w:t>
      </w:r>
      <w:r w:rsidR="00262B2E">
        <w:t>.</w:t>
      </w:r>
    </w:p>
    <w:p w:rsidR="00262B2E" w:rsidRDefault="00522D7A" w:rsidP="00AB43B2">
      <w:pPr>
        <w:jc w:val="both"/>
      </w:pPr>
      <w:r>
        <w:t>A partir del año 2016</w:t>
      </w:r>
      <w:r w:rsidR="00262B2E">
        <w:t>, la in</w:t>
      </w:r>
      <w:r w:rsidR="00645B4F">
        <w:t>stitución ha renovado su proyec</w:t>
      </w:r>
      <w:r w:rsidR="00262B2E">
        <w:t>to educativo en torno a la mejora</w:t>
      </w:r>
      <w:r w:rsidR="00645B4F">
        <w:t xml:space="preserve"> y transformación de sus ambien</w:t>
      </w:r>
      <w:r w:rsidR="00262B2E">
        <w:t xml:space="preserve">tes de aprendizaje con el apoyo de las </w:t>
      </w:r>
      <w:proofErr w:type="spellStart"/>
      <w:r w:rsidR="00262B2E">
        <w:t>TICs</w:t>
      </w:r>
      <w:proofErr w:type="spellEnd"/>
      <w:r w:rsidR="00262B2E">
        <w:t>, en aulas especializadas, abiertas y flexibles.</w:t>
      </w:r>
    </w:p>
    <w:p w:rsidR="00262B2E" w:rsidRDefault="00262B2E" w:rsidP="00AB43B2">
      <w:pPr>
        <w:jc w:val="both"/>
      </w:pPr>
      <w:r>
        <w:t xml:space="preserve">A partir </w:t>
      </w:r>
      <w:r w:rsidR="00522D7A">
        <w:t>del año 2016</w:t>
      </w:r>
      <w:r>
        <w:t>, en la ins</w:t>
      </w:r>
      <w:r w:rsidR="00645B4F">
        <w:t xml:space="preserve">titución </w:t>
      </w:r>
      <w:r>
        <w:t xml:space="preserve"> profundiza el desarrollo de la competencia comunicativa, no solo desde el área de humanidades sino también a través de las demás áreas, y proyectos transversales, en un plan de estudios  articulado de preescolar a 11º.  </w:t>
      </w:r>
    </w:p>
    <w:p w:rsidR="00262B2E" w:rsidRDefault="00522D7A" w:rsidP="00AB43B2">
      <w:pPr>
        <w:jc w:val="both"/>
      </w:pPr>
      <w:r>
        <w:lastRenderedPageBreak/>
        <w:t>A partir del año 2016</w:t>
      </w:r>
      <w:r w:rsidR="00262B2E">
        <w:t>, se contará con un proyecto que además de establecer convenios con organizaciones gubernamentales y no gubernamentales que adelanten o pretendan adelantar acciones de carácter familiar y comunitario, desarrollará estrategias para que los estudiantes de 10° y 11° que presten su servicio social estudiantil, realicen actividades de proyección  a la comunidad.</w:t>
      </w:r>
    </w:p>
    <w:p w:rsidR="00262B2E" w:rsidRDefault="00262B2E" w:rsidP="00AB43B2">
      <w:pPr>
        <w:jc w:val="both"/>
      </w:pPr>
      <w:r>
        <w:t>Pasar de un nivel medio obtenido  en las pruebas ICFES SABER 11º en el año</w:t>
      </w:r>
      <w:r w:rsidR="00A3346B">
        <w:t xml:space="preserve"> 2015 a un nivel alto en el 2018</w:t>
      </w:r>
      <w:r>
        <w:t xml:space="preserve"> y, por lo menos, mantener </w:t>
      </w:r>
      <w:r w:rsidR="00A3346B">
        <w:t>este nivel a partir del año 2019.</w:t>
      </w:r>
      <w:bookmarkStart w:id="0" w:name="_GoBack"/>
      <w:bookmarkEnd w:id="0"/>
    </w:p>
    <w:p w:rsidR="00262B2E" w:rsidRDefault="00262B2E" w:rsidP="00AB43B2">
      <w:pPr>
        <w:jc w:val="both"/>
      </w:pPr>
      <w:r>
        <w:t>A</w:t>
      </w:r>
      <w:r w:rsidR="00522D7A">
        <w:t>l terminar el año académico 2016</w:t>
      </w:r>
      <w:r>
        <w:t xml:space="preserve"> la institución tendrá implementado un plan de seguimiento a  los egresados con el fin de retroalimentar la orientación, enfoques y contenidos curriculares.</w:t>
      </w:r>
    </w:p>
    <w:p w:rsidR="00262B2E" w:rsidRDefault="00262B2E" w:rsidP="00AB43B2">
      <w:pPr>
        <w:jc w:val="both"/>
      </w:pPr>
      <w:r>
        <w:t>Para fortalecer la educación en y para la paz, la convivencia y la ciudadanía, en los próximos cu</w:t>
      </w:r>
      <w:r w:rsidR="00645B4F">
        <w:t>atro años se promoverán estrate</w:t>
      </w:r>
      <w:r>
        <w:t>gias de articulación y corresponsabilidad entre la  comunidad educativa.</w:t>
      </w:r>
    </w:p>
    <w:p w:rsidR="00262B2E" w:rsidRDefault="00522D7A" w:rsidP="00AB43B2">
      <w:pPr>
        <w:jc w:val="both"/>
      </w:pPr>
      <w:r>
        <w:t>A partir del año 2016</w:t>
      </w:r>
      <w:r w:rsidR="00262B2E">
        <w:t>, se desarrollan programas de extensión a la comunidad y se establecen  relaciones más dinámicas con el entorno, el sector productivo y las autoridades educativas.</w:t>
      </w:r>
    </w:p>
    <w:p w:rsidR="00262B2E" w:rsidRDefault="00522D7A" w:rsidP="00AB43B2">
      <w:pPr>
        <w:jc w:val="both"/>
      </w:pPr>
      <w:r>
        <w:t>A partir del año 2016</w:t>
      </w:r>
      <w:r w:rsidR="00262B2E">
        <w:t xml:space="preserve">, se cuenta con un plan de estudios diseñado </w:t>
      </w:r>
      <w:r w:rsidR="00645B4F">
        <w:t>para que permita</w:t>
      </w:r>
      <w:r w:rsidR="00262B2E">
        <w:t xml:space="preserve"> desarrollar competencias básicas, ciudadanas y laborales generales, y con proyectos pedagógicos orientados al reconocimiento de</w:t>
      </w:r>
      <w:r w:rsidR="00645B4F">
        <w:t xml:space="preserve"> las diferencias culturales, ét</w:t>
      </w:r>
      <w:r w:rsidR="00262B2E">
        <w:t>nicas, religiosas, políticas, socioeconómicas, de opción sexual y d</w:t>
      </w:r>
      <w:r w:rsidR="00645B4F">
        <w:t>e género que garanticen el ejer</w:t>
      </w:r>
      <w:r w:rsidR="00262B2E">
        <w:t>cicio pleno de los derechos humanos y civiles.</w:t>
      </w:r>
    </w:p>
    <w:p w:rsidR="00262B2E" w:rsidRDefault="00262B2E" w:rsidP="00AB43B2">
      <w:pPr>
        <w:jc w:val="both"/>
      </w:pPr>
      <w:r>
        <w:t>Los docentes utilizarán de manera transversal las Tics para la realización de investigaciones y en las prácticas de aula,  la adquisición de conocimientos por vía virtual, al término de los próximos 4 años.</w:t>
      </w:r>
    </w:p>
    <w:p w:rsidR="00262B2E" w:rsidRDefault="00262B2E" w:rsidP="00AB43B2">
      <w:pPr>
        <w:jc w:val="both"/>
      </w:pPr>
      <w:r>
        <w:t>Se tendrá un docente con fortalezas en lo pedagógico y disciplinar</w:t>
      </w:r>
      <w:r w:rsidR="00645B4F">
        <w:t>, sensible a la problemática so</w:t>
      </w:r>
      <w:r>
        <w:t>cial, en permanente proceso de cualificación y actualización; reconocido por su desempeño y proyección a la comunidad, al término de los próximos 4 años.</w:t>
      </w:r>
    </w:p>
    <w:p w:rsidR="00262B2E" w:rsidRDefault="00262B2E" w:rsidP="00AB43B2">
      <w:pPr>
        <w:jc w:val="both"/>
      </w:pPr>
      <w:r>
        <w:t>Al término de cuatro años, se cuenta con un egresado en ejercicio del pleno desarrollo de la personalidad, respetuoso de los derechos, deberes y la diversidad cultural, que viva en paz y armonía</w:t>
      </w:r>
      <w:r w:rsidR="00645B4F">
        <w:t xml:space="preserve"> con sus semejantes y la natura</w:t>
      </w:r>
      <w:r>
        <w:t>leza, con capacidad para acceder al conocimiento científico, técnic</w:t>
      </w:r>
      <w:r w:rsidR="00335765">
        <w:t>o, cultural y artístico y compe</w:t>
      </w:r>
      <w:r>
        <w:t>tente en su desempeño personal, social y laboral.</w:t>
      </w:r>
    </w:p>
    <w:p w:rsidR="00262B2E" w:rsidRDefault="00262B2E" w:rsidP="00AB43B2">
      <w:pPr>
        <w:jc w:val="both"/>
      </w:pPr>
      <w:r>
        <w:t>Fortalecer el reconocimiento en el sector como como Institución Educativa que imparte una formación integral de calidad, llegando a un alto nivel académico que permita a los estudiantes egresados  de nuestra institución acceder a  la educación superior o ingresar al mercado laboral, al término de cuatro años.</w:t>
      </w:r>
    </w:p>
    <w:p w:rsidR="00262B2E" w:rsidRDefault="00262B2E" w:rsidP="00AB43B2">
      <w:pPr>
        <w:jc w:val="both"/>
      </w:pPr>
      <w:r>
        <w:t xml:space="preserve"> </w:t>
      </w:r>
    </w:p>
    <w:p w:rsidR="00262B2E" w:rsidRDefault="00262B2E" w:rsidP="00262B2E"/>
    <w:p w:rsidR="00262B2E" w:rsidRDefault="00262B2E" w:rsidP="00645B4F">
      <w:pPr>
        <w:jc w:val="both"/>
      </w:pPr>
      <w:r>
        <w:lastRenderedPageBreak/>
        <w:t>Las metas establecidas para la institución responden a sus objetivos y al direccionamiento estratégico. Se hace seguimiento de éstas mediante la medición y análisis de indicadores; encuestas de satisfacción; reuniones con partes interesadas como escuela para padres, consejo de padres, consejo de estudiantes, jornadas pedagógicas, Consejo Académico y Consejo Directivo, de las cuales quedará evidencia en las actas, los diversos formatos y registros; la evaluación institucio</w:t>
      </w:r>
      <w:r w:rsidR="00522D7A">
        <w:t>nal, entre otros. En el año 2016</w:t>
      </w:r>
      <w:r>
        <w:t xml:space="preserve">, se establecerá, documentará e implementará un Sistema de Gestión de la Calidad (SGC), </w:t>
      </w:r>
      <w:r w:rsidR="00522D7A">
        <w:t xml:space="preserve">el cual se mantendrá en el 2017 </w:t>
      </w:r>
      <w:r>
        <w:t>y mejorará a parir de  este año, que servirá incluso para definir un  procedimiento para dar seguimiento a las metas institucionales.</w:t>
      </w:r>
    </w:p>
    <w:p w:rsidR="00E42BD9" w:rsidRDefault="00E42BD9"/>
    <w:sectPr w:rsidR="00E42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23" w:rsidRDefault="00511623" w:rsidP="00511623">
      <w:pPr>
        <w:spacing w:after="0" w:line="240" w:lineRule="auto"/>
      </w:pPr>
      <w:r>
        <w:separator/>
      </w:r>
    </w:p>
  </w:endnote>
  <w:endnote w:type="continuationSeparator" w:id="0">
    <w:p w:rsidR="00511623" w:rsidRDefault="00511623" w:rsidP="0051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23" w:rsidRDefault="005116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23" w:rsidRDefault="005116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23" w:rsidRDefault="005116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23" w:rsidRDefault="00511623" w:rsidP="00511623">
      <w:pPr>
        <w:spacing w:after="0" w:line="240" w:lineRule="auto"/>
      </w:pPr>
      <w:r>
        <w:separator/>
      </w:r>
    </w:p>
  </w:footnote>
  <w:footnote w:type="continuationSeparator" w:id="0">
    <w:p w:rsidR="00511623" w:rsidRDefault="00511623" w:rsidP="0051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23" w:rsidRDefault="005116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23" w:rsidRDefault="005116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23" w:rsidRDefault="005116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E"/>
    <w:rsid w:val="00262B2E"/>
    <w:rsid w:val="00335765"/>
    <w:rsid w:val="00511623"/>
    <w:rsid w:val="00522D7A"/>
    <w:rsid w:val="00645B4F"/>
    <w:rsid w:val="00647BAE"/>
    <w:rsid w:val="00830D5B"/>
    <w:rsid w:val="009F4016"/>
    <w:rsid w:val="00A3346B"/>
    <w:rsid w:val="00AB43B2"/>
    <w:rsid w:val="00E42BD9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1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623"/>
  </w:style>
  <w:style w:type="paragraph" w:styleId="Piedepgina">
    <w:name w:val="footer"/>
    <w:basedOn w:val="Normal"/>
    <w:link w:val="PiedepginaCar"/>
    <w:uiPriority w:val="99"/>
    <w:unhideWhenUsed/>
    <w:rsid w:val="00511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1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623"/>
  </w:style>
  <w:style w:type="paragraph" w:styleId="Piedepgina">
    <w:name w:val="footer"/>
    <w:basedOn w:val="Normal"/>
    <w:link w:val="PiedepginaCar"/>
    <w:uiPriority w:val="99"/>
    <w:unhideWhenUsed/>
    <w:rsid w:val="00511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HERNAN</cp:lastModifiedBy>
  <cp:revision>12</cp:revision>
  <dcterms:created xsi:type="dcterms:W3CDTF">2016-03-03T14:07:00Z</dcterms:created>
  <dcterms:modified xsi:type="dcterms:W3CDTF">2016-08-11T17:09:00Z</dcterms:modified>
</cp:coreProperties>
</file>